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DB1" w:rsidRDefault="0045493C" w:rsidP="00DD01BC">
      <w:pPr>
        <w:ind w:firstLine="709"/>
        <w:jc w:val="center"/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210050" cy="990600"/>
            <wp:effectExtent l="0" t="0" r="0" b="0"/>
            <wp:docPr id="1" name="Рисунок 1" descr="0_logo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 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3D1" w:rsidRDefault="00FA43D1" w:rsidP="00DD01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A4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ПУБЛИКАЦИИ, НЕОБХОДИМЫЕ ДЛЯ ВЫХОДА НА ЗАЩИТУ</w:t>
      </w:r>
      <w:r w:rsidR="004A3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ДОКТОРСКОЙ</w:t>
      </w:r>
      <w:r w:rsidR="005F0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ДИССЕРТАЦИИ </w:t>
      </w:r>
    </w:p>
    <w:p w:rsidR="00DD01BC" w:rsidRDefault="00DD01BC" w:rsidP="00DD0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96F33" w:rsidRPr="00BD6763" w:rsidRDefault="00696F33" w:rsidP="00DD01B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>Требования по публикациям для допуска к защите:</w:t>
      </w:r>
    </w:p>
    <w:p w:rsidR="00696F33" w:rsidRPr="00A82749" w:rsidRDefault="00A82749" w:rsidP="00A82749">
      <w:pPr>
        <w:spacing w:after="0" w:line="240" w:lineRule="auto"/>
        <w:ind w:left="142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 xml:space="preserve">- </w:t>
      </w:r>
      <w:r w:rsidRPr="00A82749"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 xml:space="preserve">либо </w:t>
      </w:r>
      <w:r w:rsidR="00696F33" w:rsidRPr="00A82749">
        <w:rPr>
          <w:rFonts w:ascii="Times New Roman" w:eastAsia="Arial" w:hAnsi="Times New Roman" w:cs="Times New Roman"/>
          <w:b/>
          <w:color w:val="000000"/>
          <w:sz w:val="24"/>
          <w:szCs w:val="24"/>
        </w:rPr>
        <w:t>не менее 1 статьи</w:t>
      </w:r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или обзора в международном рецензируемом научном журнале, имеющем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импакт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-фактор по данным JCR и индексируемом в базе данных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Web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of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Science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Core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Collection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(разделы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Arts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and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Humanities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Citation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Index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Science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Citation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Index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Expanded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Social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Sciences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Citation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Index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</w:t>
      </w:r>
      <w:r w:rsidR="00696F33" w:rsidRPr="009147C9">
        <w:rPr>
          <w:rFonts w:ascii="Times New Roman" w:eastAsia="Arial" w:hAnsi="Times New Roman" w:cs="Times New Roman"/>
          <w:b/>
          <w:color w:val="000000"/>
          <w:sz w:val="24"/>
          <w:szCs w:val="24"/>
        </w:rPr>
        <w:t>или</w:t>
      </w:r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показатель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процентиль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CiteScore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 менее </w:t>
      </w:r>
      <w:r w:rsidR="00696F33" w:rsidRPr="00A82749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25-ти в базе данных </w:t>
      </w:r>
      <w:proofErr w:type="spellStart"/>
      <w:r w:rsidR="00696F33" w:rsidRPr="00A82749">
        <w:rPr>
          <w:rFonts w:ascii="Times New Roman" w:eastAsia="Arial" w:hAnsi="Times New Roman" w:cs="Times New Roman"/>
          <w:b/>
          <w:color w:val="000000"/>
          <w:sz w:val="24"/>
          <w:szCs w:val="24"/>
        </w:rPr>
        <w:t>Scopus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и </w:t>
      </w:r>
      <w:r w:rsidR="00696F33" w:rsidRPr="00A82749">
        <w:rPr>
          <w:rFonts w:ascii="Times New Roman" w:eastAsia="Arial" w:hAnsi="Times New Roman" w:cs="Times New Roman"/>
          <w:b/>
          <w:color w:val="000000"/>
          <w:sz w:val="24"/>
          <w:szCs w:val="24"/>
        </w:rPr>
        <w:t>3 статей в журналах из Перечня изданий</w:t>
      </w:r>
      <w:r w:rsidR="001C0549" w:rsidRPr="00A82749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(КОКСНВО)</w:t>
      </w:r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696F33" w:rsidRPr="00A82749" w:rsidRDefault="00A82749" w:rsidP="00A82749">
      <w:pPr>
        <w:spacing w:after="0" w:line="240" w:lineRule="auto"/>
        <w:ind w:left="142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 xml:space="preserve">- </w:t>
      </w:r>
      <w:r w:rsidR="00696F33" w:rsidRPr="00A82749">
        <w:rPr>
          <w:rFonts w:ascii="Times New Roman" w:eastAsia="Arial" w:hAnsi="Times New Roman" w:cs="Times New Roman"/>
          <w:b/>
          <w:color w:val="000000"/>
          <w:sz w:val="24"/>
          <w:szCs w:val="24"/>
        </w:rPr>
        <w:t>либо не менее 2 статей</w:t>
      </w:r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или </w:t>
      </w:r>
      <w:r w:rsidR="00696F33" w:rsidRPr="00A82749">
        <w:rPr>
          <w:rFonts w:ascii="Times New Roman" w:eastAsia="Arial" w:hAnsi="Times New Roman" w:cs="Times New Roman"/>
          <w:b/>
          <w:color w:val="000000"/>
          <w:sz w:val="24"/>
          <w:szCs w:val="24"/>
        </w:rPr>
        <w:t>1 статьи</w:t>
      </w:r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1C0549" w:rsidRPr="00A82749">
        <w:rPr>
          <w:rFonts w:ascii="Times New Roman" w:eastAsia="Arial" w:hAnsi="Times New Roman" w:cs="Times New Roman"/>
          <w:b/>
          <w:color w:val="000000"/>
          <w:sz w:val="24"/>
          <w:szCs w:val="24"/>
        </w:rPr>
        <w:t>+</w:t>
      </w:r>
      <w:r w:rsidR="00696F33" w:rsidRPr="00A82749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1 обзора</w:t>
      </w:r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международных рецензируемых научных журналах, индексируемых в базе данных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Web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of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Science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Core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Collection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(разделы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Arts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and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Humanities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Citation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Index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Science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Citation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Index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Expanded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Social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Sciences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Citation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Index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и входящих в первые три квартиля по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импакт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-фактору по данным JCR</w:t>
      </w:r>
      <w:r w:rsidR="00696F33" w:rsidRPr="009147C9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или</w:t>
      </w:r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имеющих показатель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процентиль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CiteScore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696F33" w:rsidRPr="00A82749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не менее 35-ти в базе данных </w:t>
      </w:r>
      <w:proofErr w:type="spellStart"/>
      <w:r w:rsidR="00696F33" w:rsidRPr="00A82749">
        <w:rPr>
          <w:rFonts w:ascii="Times New Roman" w:eastAsia="Arial" w:hAnsi="Times New Roman" w:cs="Times New Roman"/>
          <w:b/>
          <w:color w:val="000000"/>
          <w:sz w:val="24"/>
          <w:szCs w:val="24"/>
        </w:rPr>
        <w:t>Scopus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DD01BC" w:rsidRPr="00A82749" w:rsidRDefault="00A82749" w:rsidP="00A82749">
      <w:pPr>
        <w:spacing w:after="0" w:line="240" w:lineRule="auto"/>
        <w:ind w:left="142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 xml:space="preserve">- </w:t>
      </w:r>
      <w:r w:rsidR="00696F33" w:rsidRPr="00A82749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либо наличия главы в монографии </w:t>
      </w:r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(докторанту принадлежат не менее 3 печатных листов), которая издана в издательствах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Elsevier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Brill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CRC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Press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DeGruyter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Edward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Elgar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Publishing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John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Wiley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Sons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McGraw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Hill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Palgrave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Macmillan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Peter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Lang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Prentice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Hall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Routledge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Sage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Publications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Springer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Nature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Taylor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and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Francis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Wolters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Kluwer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(далее - доверенные издательства) или в издательстве университета из топ-100 рейтинга US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News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Best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Global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Universities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Rankings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Academic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Ranking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of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World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Universities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Times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Higher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Education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World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University</w:t>
      </w:r>
      <w:proofErr w:type="spellEnd"/>
      <w:r w:rsidR="00696F33"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DD01BC" w:rsidRPr="00A82749" w:rsidRDefault="00696F33" w:rsidP="00A82749">
      <w:pPr>
        <w:spacing w:after="0" w:line="240" w:lineRule="auto"/>
        <w:ind w:left="142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 случае наличия </w:t>
      </w:r>
      <w:r w:rsidRPr="00A82749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одной научной статьи в журнале</w:t>
      </w:r>
      <w:r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входящем в </w:t>
      </w:r>
      <w:r w:rsidRPr="00A82749">
        <w:rPr>
          <w:rFonts w:ascii="Times New Roman" w:eastAsia="Arial" w:hAnsi="Times New Roman" w:cs="Times New Roman"/>
          <w:b/>
          <w:color w:val="000000"/>
          <w:sz w:val="24"/>
          <w:szCs w:val="24"/>
        </w:rPr>
        <w:t>первый квартиль</w:t>
      </w:r>
      <w:r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импакт</w:t>
      </w:r>
      <w:proofErr w:type="spellEnd"/>
      <w:r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-фактору по данным JCR или имеющем </w:t>
      </w:r>
      <w:proofErr w:type="spellStart"/>
      <w:r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процентиль</w:t>
      </w:r>
      <w:proofErr w:type="spellEnd"/>
      <w:r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>CiteScore</w:t>
      </w:r>
      <w:proofErr w:type="spellEnd"/>
      <w:r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82749">
        <w:rPr>
          <w:rFonts w:ascii="Times New Roman" w:eastAsia="Arial" w:hAnsi="Times New Roman" w:cs="Times New Roman"/>
          <w:b/>
          <w:color w:val="000000"/>
          <w:sz w:val="24"/>
          <w:szCs w:val="24"/>
        </w:rPr>
        <w:t>не менее 75</w:t>
      </w:r>
      <w:r w:rsidRPr="00A827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Pr="00A82749">
        <w:rPr>
          <w:rFonts w:ascii="Times New Roman" w:eastAsia="Arial" w:hAnsi="Times New Roman" w:cs="Times New Roman"/>
          <w:b/>
          <w:color w:val="000000"/>
          <w:sz w:val="24"/>
          <w:szCs w:val="24"/>
        </w:rPr>
        <w:t>других публикаций не требуется.</w:t>
      </w:r>
    </w:p>
    <w:p w:rsidR="00DD01BC" w:rsidRDefault="00696F33" w:rsidP="00DD01B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Публикации в международных рецензируемых научных журналах, сборниках конференции соответствуют содержанию диссертации и тематической направленности журнала и конференции, заявленной в указанных базах, публикуются на официальном сайте журнала, в текущих номерах и имеют тип </w:t>
      </w:r>
      <w:proofErr w:type="spellStart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>Article</w:t>
      </w:r>
      <w:proofErr w:type="spellEnd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>Review</w:t>
      </w:r>
      <w:proofErr w:type="spellEnd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>Article</w:t>
      </w:r>
      <w:proofErr w:type="spellEnd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>in</w:t>
      </w:r>
      <w:proofErr w:type="spellEnd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>Press</w:t>
      </w:r>
      <w:proofErr w:type="spellEnd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>Conference</w:t>
      </w:r>
      <w:proofErr w:type="spellEnd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>Paper</w:t>
      </w:r>
      <w:proofErr w:type="spellEnd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>Proceedings</w:t>
      </w:r>
      <w:proofErr w:type="spellEnd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>. Допускается публикация в международных рецензируемых научных журналах, имеющих междисциплинарное направление.</w:t>
      </w:r>
    </w:p>
    <w:p w:rsidR="00DD01BC" w:rsidRDefault="00696F33" w:rsidP="00DD01B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 случае, если индексация международного рецензируемого научного журнала в базе </w:t>
      </w:r>
      <w:proofErr w:type="spellStart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>Scopus</w:t>
      </w:r>
      <w:proofErr w:type="spellEnd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и/или </w:t>
      </w:r>
      <w:proofErr w:type="spellStart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>Web</w:t>
      </w:r>
      <w:proofErr w:type="spellEnd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>of</w:t>
      </w:r>
      <w:proofErr w:type="spellEnd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>Science</w:t>
      </w:r>
      <w:proofErr w:type="spellEnd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прекращена в связи с нарушениями, то публикации претендента в данном журнале за год, в котором индексация была прекращена, и за предыдущий год не учитываются.</w:t>
      </w:r>
    </w:p>
    <w:p w:rsidR="00224DB1" w:rsidRDefault="00696F33" w:rsidP="00DD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Квартиль журнала в базе </w:t>
      </w:r>
      <w:proofErr w:type="spellStart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>Web</w:t>
      </w:r>
      <w:proofErr w:type="spellEnd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>of</w:t>
      </w:r>
      <w:proofErr w:type="spellEnd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>Science</w:t>
      </w:r>
      <w:proofErr w:type="spellEnd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 (или) </w:t>
      </w:r>
      <w:proofErr w:type="spellStart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>процентиль</w:t>
      </w:r>
      <w:proofErr w:type="spellEnd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>CiteScore</w:t>
      </w:r>
      <w:proofErr w:type="spellEnd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базе </w:t>
      </w:r>
      <w:proofErr w:type="spellStart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>Scopus</w:t>
      </w:r>
      <w:proofErr w:type="spellEnd"/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учитывается </w:t>
      </w:r>
      <w:r w:rsidRPr="00DD01BC">
        <w:rPr>
          <w:rFonts w:ascii="Times New Roman" w:eastAsia="Arial" w:hAnsi="Times New Roman" w:cs="Times New Roman"/>
          <w:b/>
          <w:color w:val="000000"/>
          <w:sz w:val="24"/>
          <w:szCs w:val="24"/>
        </w:rPr>
        <w:t>за год публикации</w:t>
      </w:r>
      <w:r w:rsidRPr="00BD67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либо за год, предшествующий </w:t>
      </w:r>
      <w:r w:rsidRPr="00DD01BC">
        <w:rPr>
          <w:rFonts w:ascii="Times New Roman" w:eastAsia="Arial" w:hAnsi="Times New Roman" w:cs="Times New Roman"/>
          <w:b/>
          <w:color w:val="000000"/>
          <w:sz w:val="24"/>
          <w:szCs w:val="24"/>
        </w:rPr>
        <w:t>году пуб</w:t>
      </w:r>
      <w:r w:rsidRPr="00DD01BC">
        <w:rPr>
          <w:rFonts w:ascii="Times New Roman" w:hAnsi="Times New Roman" w:cs="Times New Roman"/>
          <w:b/>
          <w:sz w:val="24"/>
          <w:szCs w:val="24"/>
        </w:rPr>
        <w:t>ликации</w:t>
      </w:r>
      <w:r w:rsidRPr="00BD6763">
        <w:rPr>
          <w:rFonts w:ascii="Times New Roman" w:hAnsi="Times New Roman" w:cs="Times New Roman"/>
          <w:sz w:val="24"/>
          <w:szCs w:val="24"/>
        </w:rPr>
        <w:t>.</w:t>
      </w:r>
    </w:p>
    <w:p w:rsidR="006B765E" w:rsidRDefault="006B765E" w:rsidP="00DD01B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B765E" w:rsidRDefault="006B765E" w:rsidP="00DD01B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B765E" w:rsidRDefault="006B765E" w:rsidP="00DD01B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B765E" w:rsidRDefault="006B765E" w:rsidP="00DD01B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B765E" w:rsidRDefault="006B765E" w:rsidP="00DD01B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B765E" w:rsidRDefault="006B765E" w:rsidP="00DD01B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B765E" w:rsidRDefault="006B765E" w:rsidP="00DD01B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B765E" w:rsidRDefault="006B765E" w:rsidP="00DD01B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77F8E" w:rsidRPr="004D3A33" w:rsidRDefault="00177F8E" w:rsidP="0097641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177F8E" w:rsidRPr="004D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238C"/>
    <w:multiLevelType w:val="hybridMultilevel"/>
    <w:tmpl w:val="B6CE835C"/>
    <w:lvl w:ilvl="0" w:tplc="52DE63CC">
      <w:start w:val="1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12702"/>
    <w:multiLevelType w:val="hybridMultilevel"/>
    <w:tmpl w:val="5D6EB7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93D7C51"/>
    <w:multiLevelType w:val="hybridMultilevel"/>
    <w:tmpl w:val="0BC4C1E6"/>
    <w:lvl w:ilvl="0" w:tplc="52DE63CC">
      <w:start w:val="1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9014A"/>
    <w:multiLevelType w:val="hybridMultilevel"/>
    <w:tmpl w:val="15D856D4"/>
    <w:lvl w:ilvl="0" w:tplc="52DE63CC">
      <w:start w:val="1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F6"/>
    <w:rsid w:val="000630F6"/>
    <w:rsid w:val="000747D8"/>
    <w:rsid w:val="000979E7"/>
    <w:rsid w:val="000A7640"/>
    <w:rsid w:val="00177F8E"/>
    <w:rsid w:val="001A11CD"/>
    <w:rsid w:val="001C0549"/>
    <w:rsid w:val="00204115"/>
    <w:rsid w:val="00224DB1"/>
    <w:rsid w:val="00374DC3"/>
    <w:rsid w:val="0045493C"/>
    <w:rsid w:val="00472CE2"/>
    <w:rsid w:val="004A3607"/>
    <w:rsid w:val="004D3A33"/>
    <w:rsid w:val="00513ADE"/>
    <w:rsid w:val="00530924"/>
    <w:rsid w:val="005F0787"/>
    <w:rsid w:val="00682603"/>
    <w:rsid w:val="00696F33"/>
    <w:rsid w:val="006B765E"/>
    <w:rsid w:val="0078057D"/>
    <w:rsid w:val="00795E34"/>
    <w:rsid w:val="009147C9"/>
    <w:rsid w:val="0096369A"/>
    <w:rsid w:val="00972CF6"/>
    <w:rsid w:val="00976412"/>
    <w:rsid w:val="009D083D"/>
    <w:rsid w:val="00A82749"/>
    <w:rsid w:val="00B56919"/>
    <w:rsid w:val="00BD6763"/>
    <w:rsid w:val="00C21AC0"/>
    <w:rsid w:val="00C25B34"/>
    <w:rsid w:val="00CE78E1"/>
    <w:rsid w:val="00DD01BC"/>
    <w:rsid w:val="00FA43D1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40B4"/>
  <w15:chartTrackingRefBased/>
  <w15:docId w15:val="{8139EAF2-81F2-470F-A16A-BEAD717A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43D1"/>
    <w:pPr>
      <w:shd w:val="clear" w:color="auto" w:fill="FFFFFF"/>
      <w:spacing w:after="0" w:line="313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A43D1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semiHidden/>
    <w:unhideWhenUsed/>
    <w:rsid w:val="005F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Vlasova</dc:creator>
  <cp:keywords/>
  <dc:description/>
  <cp:lastModifiedBy>Zhanar Tatayeva</cp:lastModifiedBy>
  <cp:revision>8</cp:revision>
  <cp:lastPrinted>2023-05-11T04:18:00Z</cp:lastPrinted>
  <dcterms:created xsi:type="dcterms:W3CDTF">2023-05-11T04:02:00Z</dcterms:created>
  <dcterms:modified xsi:type="dcterms:W3CDTF">2023-05-11T05:18:00Z</dcterms:modified>
</cp:coreProperties>
</file>