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5D" w:rsidRDefault="009100C6" w:rsidP="00DE405D">
      <w:pPr>
        <w:spacing w:before="100" w:beforeAutospacing="1" w:after="100" w:afterAutospacing="1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Алматы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жас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гидтерін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курстары</w:t>
      </w:r>
      <w:proofErr w:type="spellEnd"/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"Алматы –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махаббатым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жобасы</w:t>
      </w:r>
      <w:proofErr w:type="spellEnd"/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0C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Курстың</w:t>
      </w:r>
      <w:proofErr w:type="spellEnd"/>
      <w:r w:rsidRPr="009100C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мақсаты</w:t>
      </w:r>
      <w:proofErr w:type="spellEnd"/>
      <w:r w:rsidRPr="009100C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лматы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санатындағы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даярлау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тыңдаушыларға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туристермен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орнату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тәсілдерін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экскурсиялық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ұйымдастырудың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әдіснамасын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үйретуге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0C6" w:rsidRPr="00DE405D" w:rsidRDefault="009100C6" w:rsidP="0091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 </w:t>
      </w:r>
      <w:proofErr w:type="spellStart"/>
      <w:r w:rsidRPr="00DE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барысында</w:t>
      </w:r>
      <w:proofErr w:type="spellEnd"/>
      <w:r w:rsidRPr="00DE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E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қатысушылар</w:t>
      </w:r>
      <w:proofErr w:type="spellEnd"/>
      <w:r w:rsidRPr="00DE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00C6" w:rsidRPr="009100C6" w:rsidRDefault="009100C6" w:rsidP="0002075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жүргізудің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теориялық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негіздерін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меңгереді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0C6" w:rsidRPr="009100C6" w:rsidRDefault="009100C6" w:rsidP="0002075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Алматы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мұрасымен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танысады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0C6" w:rsidRPr="009100C6" w:rsidRDefault="009100C6" w:rsidP="0002075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жастағы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туристермен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тәсілдерін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0C6" w:rsidRPr="009100C6" w:rsidRDefault="009100C6" w:rsidP="009100C6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100C6" w:rsidRPr="00DE405D" w:rsidRDefault="009100C6" w:rsidP="009100C6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DE405D">
        <w:rPr>
          <w:rStyle w:val="a7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Ұзақтығы</w:t>
      </w:r>
      <w:proofErr w:type="spellEnd"/>
      <w:r w:rsidRPr="00DE405D">
        <w:rPr>
          <w:rStyle w:val="a7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:</w:t>
      </w:r>
    </w:p>
    <w:p w:rsidR="009100C6" w:rsidRPr="009100C6" w:rsidRDefault="009100C6" w:rsidP="00020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– </w:t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109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сағат</w:t>
      </w:r>
      <w:proofErr w:type="spellEnd"/>
    </w:p>
    <w:p w:rsidR="009100C6" w:rsidRPr="009100C6" w:rsidRDefault="009100C6" w:rsidP="00020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Микробіліктілік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(нано-диплом)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– </w:t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160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сағат</w:t>
      </w:r>
      <w:proofErr w:type="spellEnd"/>
    </w:p>
    <w:p w:rsidR="009100C6" w:rsidRPr="00DE405D" w:rsidRDefault="009100C6" w:rsidP="009100C6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DE405D">
        <w:rPr>
          <w:rStyle w:val="a7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Оқыту</w:t>
      </w:r>
      <w:proofErr w:type="spellEnd"/>
      <w:r w:rsidRPr="00DE405D">
        <w:rPr>
          <w:rStyle w:val="a7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форматы:</w:t>
      </w:r>
    </w:p>
    <w:p w:rsidR="009100C6" w:rsidRPr="009100C6" w:rsidRDefault="009100C6" w:rsidP="000207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Офлайн</w:t>
      </w:r>
    </w:p>
    <w:p w:rsidR="009100C6" w:rsidRPr="009100C6" w:rsidRDefault="009100C6" w:rsidP="000207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Онлайн</w:t>
      </w:r>
    </w:p>
    <w:p w:rsidR="009100C6" w:rsidRPr="009100C6" w:rsidRDefault="009100C6" w:rsidP="000207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</w:p>
    <w:p w:rsidR="009100C6" w:rsidRPr="009100C6" w:rsidRDefault="009100C6" w:rsidP="009100C6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9100C6">
        <w:rPr>
          <w:rStyle w:val="a7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Мақсатты</w:t>
      </w:r>
      <w:proofErr w:type="spellEnd"/>
      <w:r w:rsidRPr="009100C6">
        <w:rPr>
          <w:rStyle w:val="a7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аудитория: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зейнеткерлік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зейнеталды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)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Алматы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жас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гидтерін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аудиторияның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тәсілді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Оқу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жасы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DE405D" w:rsidP="00910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9100C6" w:rsidRPr="00DE405D" w:rsidRDefault="00DE405D" w:rsidP="009100C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1-модуль: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экскурсиятану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негіздері</w:t>
      </w:r>
      <w:proofErr w:type="spellEnd"/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1.1.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Экскурсиятану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Экскурсияның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Экскурсия –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Экскурсия –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1.2.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Экскурсияның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Экскурсияның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lastRenderedPageBreak/>
        <w:t>1.3.</w:t>
      </w:r>
      <w:r w:rsidRPr="009100C6">
        <w:rPr>
          <w:rFonts w:ascii="Times New Roman" w:hAnsi="Times New Roman" w:cs="Times New Roman"/>
          <w:sz w:val="28"/>
          <w:szCs w:val="28"/>
        </w:rPr>
        <w:t xml:space="preserve"> Экскурсия –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Экскурсиядағы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психология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1.4.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Экскурсиядағы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логика.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Индуктивтік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дедуктивтік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Экскурсия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елестету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1.5.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Экскурсияларды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жіктеу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Экскурсиялардың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тақырыптары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DE405D" w:rsidP="00910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9100C6" w:rsidRPr="00DE405D" w:rsidRDefault="00DE405D" w:rsidP="009100C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2-модуль: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күміс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жас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гидінің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кәсіби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негіздері</w:t>
      </w:r>
      <w:proofErr w:type="spellEnd"/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2.1.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Қартаю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психологиясы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2.2.</w:t>
      </w:r>
      <w:r w:rsidRPr="009100C6">
        <w:rPr>
          <w:rFonts w:ascii="Times New Roman" w:hAnsi="Times New Roman" w:cs="Times New Roman"/>
          <w:sz w:val="28"/>
          <w:szCs w:val="28"/>
        </w:rPr>
        <w:t xml:space="preserve"> Этика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туристермен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этикетінің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2.3.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туристермен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істеудің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:</w:t>
      </w:r>
    </w:p>
    <w:p w:rsidR="009100C6" w:rsidRPr="009100C6" w:rsidRDefault="009100C6" w:rsidP="00020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шектеулер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қажеттіліктер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Икемді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DE405D" w:rsidP="00910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9100C6" w:rsidRPr="00DE405D" w:rsidRDefault="00DE405D" w:rsidP="009100C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3-модуль: экскурсия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әдістемесі</w:t>
      </w:r>
      <w:proofErr w:type="spellEnd"/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3.1.</w:t>
      </w:r>
      <w:r w:rsidRPr="009100C6">
        <w:rPr>
          <w:rFonts w:ascii="Times New Roman" w:hAnsi="Times New Roman" w:cs="Times New Roman"/>
          <w:sz w:val="28"/>
          <w:szCs w:val="28"/>
        </w:rPr>
        <w:t xml:space="preserve"> Экскурсия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әдістемесін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әдістемеге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3.2.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экскурсияны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:</w:t>
      </w:r>
    </w:p>
    <w:p w:rsidR="009100C6" w:rsidRPr="009100C6" w:rsidRDefault="009100C6" w:rsidP="000207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Экскурсияның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3.3.</w:t>
      </w:r>
      <w:r w:rsidRPr="009100C6">
        <w:rPr>
          <w:rFonts w:ascii="Times New Roman" w:hAnsi="Times New Roman" w:cs="Times New Roman"/>
          <w:sz w:val="28"/>
          <w:szCs w:val="28"/>
        </w:rPr>
        <w:t xml:space="preserve"> Экскурсия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маршрутын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3.4.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Экскурсияны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Экскурсия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DE405D" w:rsidP="00910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9100C6" w:rsidRPr="00DE405D" w:rsidRDefault="00DE405D" w:rsidP="009100C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4-модуль: экскурсия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жүргізушінің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кәсіби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шеберлігі</w:t>
      </w:r>
      <w:proofErr w:type="spellEnd"/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4.1.</w:t>
      </w:r>
      <w:r w:rsidRPr="009100C6">
        <w:rPr>
          <w:rFonts w:ascii="Times New Roman" w:hAnsi="Times New Roman" w:cs="Times New Roman"/>
          <w:sz w:val="28"/>
          <w:szCs w:val="28"/>
        </w:rPr>
        <w:t xml:space="preserve"> Экскурсия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кәсіп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Экскурсия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жүргізушінің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тұлғасы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. Экскурсия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жүргізудегі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4.2.</w:t>
      </w:r>
      <w:r w:rsidRPr="009100C6">
        <w:rPr>
          <w:rFonts w:ascii="Times New Roman" w:hAnsi="Times New Roman" w:cs="Times New Roman"/>
          <w:sz w:val="28"/>
          <w:szCs w:val="28"/>
        </w:rPr>
        <w:t xml:space="preserve"> Экскурсия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жүргізушінің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 xml:space="preserve">Экскурсия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жүргізушінің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мәдениеті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ым-ишараларды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жіктеу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4.3.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туристерге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:</w:t>
      </w:r>
    </w:p>
    <w:p w:rsidR="009100C6" w:rsidRPr="009100C6" w:rsidRDefault="009100C6" w:rsidP="000207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4.4.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туристердің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:</w:t>
      </w:r>
    </w:p>
    <w:p w:rsidR="009100C6" w:rsidRPr="009100C6" w:rsidRDefault="009100C6" w:rsidP="000207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(инсульт,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талмасы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құлау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өтуі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қант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диабеті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жарақат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сынықтар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беру).</w:t>
      </w:r>
    </w:p>
    <w:p w:rsidR="009100C6" w:rsidRPr="009100C6" w:rsidRDefault="00DE405D" w:rsidP="00910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9100C6" w:rsidRPr="00DE405D" w:rsidRDefault="00DE405D" w:rsidP="009100C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5-модуль: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алматы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қаласының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мәдени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мұрасымен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танысу</w:t>
      </w:r>
      <w:proofErr w:type="spellEnd"/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5.1.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бағдарлау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:</w:t>
      </w:r>
    </w:p>
    <w:p w:rsidR="009100C6" w:rsidRPr="009100C6" w:rsidRDefault="009100C6" w:rsidP="000207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Алматының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мұрасы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5.2.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аудандармен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:</w:t>
      </w:r>
    </w:p>
    <w:p w:rsidR="009100C6" w:rsidRPr="009100C6" w:rsidRDefault="009100C6" w:rsidP="000207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Панфилов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экскурсия.</w:t>
      </w:r>
    </w:p>
    <w:p w:rsidR="009100C6" w:rsidRPr="009100C6" w:rsidRDefault="009100C6" w:rsidP="000207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Архитектуралық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ескерткіштерді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5.3.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Мұражайларға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экскурсия:</w:t>
      </w:r>
    </w:p>
    <w:p w:rsidR="009100C6" w:rsidRPr="009100C6" w:rsidRDefault="009100C6" w:rsidP="000207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 xml:space="preserve">Алматы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мұражайын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аралау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Абай музей-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үйіне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бару.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5.4.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дәстүрлермен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:</w:t>
      </w:r>
    </w:p>
    <w:p w:rsidR="009100C6" w:rsidRPr="009100C6" w:rsidRDefault="009100C6" w:rsidP="000207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орталықтарына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бару.</w:t>
      </w:r>
    </w:p>
    <w:p w:rsidR="009100C6" w:rsidRPr="009100C6" w:rsidRDefault="009100C6" w:rsidP="000207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сабақтарына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5.5.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Парктер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саябақтарға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серуен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:</w:t>
      </w:r>
    </w:p>
    <w:p w:rsidR="009100C6" w:rsidRPr="009100C6" w:rsidRDefault="009100C6" w:rsidP="000207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lastRenderedPageBreak/>
        <w:t xml:space="preserve">Алматы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саябақтарындағы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нысандарымен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5.6.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Театрлар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галереяларына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экскурсия:</w:t>
      </w:r>
    </w:p>
    <w:p w:rsidR="009100C6" w:rsidRPr="009100C6" w:rsidRDefault="009100C6" w:rsidP="000207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Театрлар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галереяларға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бару.</w:t>
      </w:r>
    </w:p>
    <w:p w:rsidR="009100C6" w:rsidRPr="009100C6" w:rsidRDefault="009100C6" w:rsidP="000207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Көрмелер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перформанстарға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DE405D" w:rsidP="00910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9100C6" w:rsidRPr="00DE405D" w:rsidRDefault="00DE405D" w:rsidP="009100C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6-модуль: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таңдау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бойынша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модульдер</w:t>
      </w:r>
      <w:proofErr w:type="spellEnd"/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жоспарға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)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6.1.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Алматының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мұрасы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6.2.</w:t>
      </w:r>
      <w:r w:rsidRPr="009100C6">
        <w:rPr>
          <w:rFonts w:ascii="Times New Roman" w:hAnsi="Times New Roman" w:cs="Times New Roman"/>
          <w:sz w:val="28"/>
          <w:szCs w:val="28"/>
        </w:rPr>
        <w:t xml:space="preserve"> Алматы –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оқу-ғылыми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6.3.</w:t>
      </w:r>
      <w:r w:rsidRPr="009100C6">
        <w:rPr>
          <w:rFonts w:ascii="Times New Roman" w:hAnsi="Times New Roman" w:cs="Times New Roman"/>
          <w:sz w:val="28"/>
          <w:szCs w:val="28"/>
        </w:rPr>
        <w:t xml:space="preserve"> Алматы –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6.4.</w:t>
      </w:r>
      <w:r w:rsidRPr="009100C6">
        <w:rPr>
          <w:rFonts w:ascii="Times New Roman" w:hAnsi="Times New Roman" w:cs="Times New Roman"/>
          <w:sz w:val="28"/>
          <w:szCs w:val="28"/>
        </w:rPr>
        <w:t xml:space="preserve"> Алматы –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6.5.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Алматының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архитектуралық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мұрасы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6.6.</w:t>
      </w:r>
      <w:r w:rsidRPr="009100C6">
        <w:rPr>
          <w:rFonts w:ascii="Times New Roman" w:hAnsi="Times New Roman" w:cs="Times New Roman"/>
          <w:sz w:val="28"/>
          <w:szCs w:val="28"/>
        </w:rPr>
        <w:t xml:space="preserve"> Алматы – спорт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6.7.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Алматының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маңындағы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көрікті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жерлер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6.8.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, кейс-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, эссе,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)</w:t>
      </w:r>
      <w:r w:rsidRPr="009100C6">
        <w:rPr>
          <w:rFonts w:ascii="Times New Roman" w:hAnsi="Times New Roman" w:cs="Times New Roman"/>
          <w:sz w:val="28"/>
          <w:szCs w:val="28"/>
        </w:rPr>
        <w:br/>
      </w:r>
      <w:r w:rsidRPr="009100C6">
        <w:rPr>
          <w:rStyle w:val="a7"/>
          <w:rFonts w:ascii="Times New Roman" w:hAnsi="Times New Roman" w:cs="Times New Roman"/>
          <w:sz w:val="28"/>
          <w:szCs w:val="28"/>
        </w:rPr>
        <w:t>6.9.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</w:p>
    <w:p w:rsidR="009100C6" w:rsidRPr="009100C6" w:rsidRDefault="00DE405D" w:rsidP="00910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9100C6" w:rsidRPr="00DE405D" w:rsidRDefault="00DE405D" w:rsidP="009100C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Оқыту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әдістері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және</w:t>
      </w:r>
      <w:proofErr w:type="spellEnd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 xml:space="preserve"> курс </w:t>
      </w:r>
      <w:proofErr w:type="spellStart"/>
      <w:r w:rsidRPr="00DE405D">
        <w:rPr>
          <w:rStyle w:val="a7"/>
          <w:rFonts w:ascii="Times New Roman" w:hAnsi="Times New Roman" w:cs="Times New Roman"/>
          <w:bCs w:val="0"/>
          <w:color w:val="auto"/>
          <w:sz w:val="28"/>
          <w:szCs w:val="28"/>
        </w:rPr>
        <w:t>нәтижелері</w:t>
      </w:r>
      <w:proofErr w:type="spellEnd"/>
    </w:p>
    <w:p w:rsidR="009100C6" w:rsidRPr="009100C6" w:rsidRDefault="009100C6" w:rsidP="0002075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аударылған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>:</w:t>
      </w:r>
    </w:p>
    <w:p w:rsidR="009100C6" w:rsidRPr="009100C6" w:rsidRDefault="009100C6" w:rsidP="0002075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видеолары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TED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Talks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.).</w:t>
      </w:r>
    </w:p>
    <w:p w:rsidR="009100C6" w:rsidRPr="009100C6" w:rsidRDefault="009100C6" w:rsidP="0002075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талқылаулар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жұмыстарға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арналады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00C6">
        <w:rPr>
          <w:rStyle w:val="a7"/>
          <w:rFonts w:ascii="Times New Roman" w:hAnsi="Times New Roman" w:cs="Times New Roman"/>
          <w:sz w:val="28"/>
          <w:szCs w:val="28"/>
        </w:rPr>
        <w:t>"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Аударылған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100C6">
        <w:rPr>
          <w:rStyle w:val="a7"/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9100C6">
        <w:rPr>
          <w:rStyle w:val="a7"/>
          <w:rFonts w:ascii="Times New Roman" w:hAnsi="Times New Roman" w:cs="Times New Roman"/>
          <w:sz w:val="28"/>
          <w:szCs w:val="28"/>
        </w:rPr>
        <w:t>:</w:t>
      </w:r>
    </w:p>
    <w:p w:rsidR="009100C6" w:rsidRPr="009100C6" w:rsidRDefault="009100C6" w:rsidP="0002075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Видеоларды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тыңдаушылар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9100C6" w:rsidRPr="009100C6" w:rsidRDefault="009100C6" w:rsidP="0002075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Тыңдаушылар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>.</w:t>
      </w:r>
    </w:p>
    <w:p w:rsidR="006F6CFA" w:rsidRPr="009100C6" w:rsidRDefault="006F6CFA" w:rsidP="009100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F6CFA" w:rsidRPr="009100C6" w:rsidRDefault="006F6CFA" w:rsidP="00B614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F6CFA" w:rsidRPr="009100C6" w:rsidSect="009100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DC6"/>
    <w:multiLevelType w:val="multilevel"/>
    <w:tmpl w:val="F09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53C5D"/>
    <w:multiLevelType w:val="multilevel"/>
    <w:tmpl w:val="E11A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604AC"/>
    <w:multiLevelType w:val="multilevel"/>
    <w:tmpl w:val="BA1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E457C"/>
    <w:multiLevelType w:val="multilevel"/>
    <w:tmpl w:val="B9EC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219A0"/>
    <w:multiLevelType w:val="multilevel"/>
    <w:tmpl w:val="7BA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83F95"/>
    <w:multiLevelType w:val="multilevel"/>
    <w:tmpl w:val="DCD2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D3610"/>
    <w:multiLevelType w:val="multilevel"/>
    <w:tmpl w:val="839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97C7E"/>
    <w:multiLevelType w:val="multilevel"/>
    <w:tmpl w:val="963C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6300E"/>
    <w:multiLevelType w:val="multilevel"/>
    <w:tmpl w:val="7240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C2DE0"/>
    <w:multiLevelType w:val="multilevel"/>
    <w:tmpl w:val="612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37945"/>
    <w:multiLevelType w:val="multilevel"/>
    <w:tmpl w:val="2F949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B596A"/>
    <w:multiLevelType w:val="multilevel"/>
    <w:tmpl w:val="1A6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F4CE9"/>
    <w:multiLevelType w:val="multilevel"/>
    <w:tmpl w:val="7DFE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517B90"/>
    <w:multiLevelType w:val="multilevel"/>
    <w:tmpl w:val="1AD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20427"/>
    <w:multiLevelType w:val="hybridMultilevel"/>
    <w:tmpl w:val="2506CCBE"/>
    <w:lvl w:ilvl="0" w:tplc="F732C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BA5748"/>
    <w:multiLevelType w:val="multilevel"/>
    <w:tmpl w:val="6BE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51CF6"/>
    <w:multiLevelType w:val="multilevel"/>
    <w:tmpl w:val="6086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56392"/>
    <w:multiLevelType w:val="multilevel"/>
    <w:tmpl w:val="583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66560"/>
    <w:multiLevelType w:val="multilevel"/>
    <w:tmpl w:val="E29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75D7D"/>
    <w:multiLevelType w:val="multilevel"/>
    <w:tmpl w:val="782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E6018"/>
    <w:multiLevelType w:val="multilevel"/>
    <w:tmpl w:val="8D8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C18E6"/>
    <w:multiLevelType w:val="multilevel"/>
    <w:tmpl w:val="A860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A7DD2"/>
    <w:multiLevelType w:val="multilevel"/>
    <w:tmpl w:val="8C06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97AAC"/>
    <w:multiLevelType w:val="multilevel"/>
    <w:tmpl w:val="E542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A642B"/>
    <w:multiLevelType w:val="multilevel"/>
    <w:tmpl w:val="06CC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132DAE"/>
    <w:multiLevelType w:val="multilevel"/>
    <w:tmpl w:val="5AC4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37265B"/>
    <w:multiLevelType w:val="multilevel"/>
    <w:tmpl w:val="68B4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73CFC"/>
    <w:multiLevelType w:val="multilevel"/>
    <w:tmpl w:val="95B0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42327"/>
    <w:multiLevelType w:val="multilevel"/>
    <w:tmpl w:val="A30E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F65A0"/>
    <w:multiLevelType w:val="multilevel"/>
    <w:tmpl w:val="0F54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EE0AD8"/>
    <w:multiLevelType w:val="multilevel"/>
    <w:tmpl w:val="6286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33889"/>
    <w:multiLevelType w:val="multilevel"/>
    <w:tmpl w:val="2B1C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60528A"/>
    <w:multiLevelType w:val="multilevel"/>
    <w:tmpl w:val="8C8E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484FA2"/>
    <w:multiLevelType w:val="multilevel"/>
    <w:tmpl w:val="812C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4E3C4D"/>
    <w:multiLevelType w:val="multilevel"/>
    <w:tmpl w:val="51BC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80303E"/>
    <w:multiLevelType w:val="multilevel"/>
    <w:tmpl w:val="FBA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C86B3D"/>
    <w:multiLevelType w:val="multilevel"/>
    <w:tmpl w:val="BEA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04598"/>
    <w:multiLevelType w:val="multilevel"/>
    <w:tmpl w:val="1F4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35"/>
  </w:num>
  <w:num w:numId="5">
    <w:abstractNumId w:val="30"/>
  </w:num>
  <w:num w:numId="6">
    <w:abstractNumId w:val="25"/>
  </w:num>
  <w:num w:numId="7">
    <w:abstractNumId w:val="17"/>
  </w:num>
  <w:num w:numId="8">
    <w:abstractNumId w:val="4"/>
  </w:num>
  <w:num w:numId="9">
    <w:abstractNumId w:val="22"/>
  </w:num>
  <w:num w:numId="10">
    <w:abstractNumId w:val="26"/>
  </w:num>
  <w:num w:numId="11">
    <w:abstractNumId w:val="18"/>
  </w:num>
  <w:num w:numId="12">
    <w:abstractNumId w:val="27"/>
  </w:num>
  <w:num w:numId="13">
    <w:abstractNumId w:val="21"/>
  </w:num>
  <w:num w:numId="14">
    <w:abstractNumId w:val="7"/>
  </w:num>
  <w:num w:numId="15">
    <w:abstractNumId w:val="13"/>
  </w:num>
  <w:num w:numId="16">
    <w:abstractNumId w:val="12"/>
  </w:num>
  <w:num w:numId="17">
    <w:abstractNumId w:val="29"/>
  </w:num>
  <w:num w:numId="18">
    <w:abstractNumId w:val="2"/>
  </w:num>
  <w:num w:numId="19">
    <w:abstractNumId w:val="19"/>
  </w:num>
  <w:num w:numId="20">
    <w:abstractNumId w:val="1"/>
  </w:num>
  <w:num w:numId="21">
    <w:abstractNumId w:val="34"/>
  </w:num>
  <w:num w:numId="22">
    <w:abstractNumId w:val="0"/>
  </w:num>
  <w:num w:numId="23">
    <w:abstractNumId w:val="31"/>
  </w:num>
  <w:num w:numId="24">
    <w:abstractNumId w:val="16"/>
  </w:num>
  <w:num w:numId="25">
    <w:abstractNumId w:val="9"/>
  </w:num>
  <w:num w:numId="26">
    <w:abstractNumId w:val="20"/>
  </w:num>
  <w:num w:numId="27">
    <w:abstractNumId w:val="8"/>
  </w:num>
  <w:num w:numId="28">
    <w:abstractNumId w:val="3"/>
  </w:num>
  <w:num w:numId="29">
    <w:abstractNumId w:val="23"/>
  </w:num>
  <w:num w:numId="30">
    <w:abstractNumId w:val="32"/>
  </w:num>
  <w:num w:numId="31">
    <w:abstractNumId w:val="28"/>
  </w:num>
  <w:num w:numId="32">
    <w:abstractNumId w:val="5"/>
  </w:num>
  <w:num w:numId="33">
    <w:abstractNumId w:val="37"/>
  </w:num>
  <w:num w:numId="34">
    <w:abstractNumId w:val="33"/>
  </w:num>
  <w:num w:numId="35">
    <w:abstractNumId w:val="24"/>
  </w:num>
  <w:num w:numId="36">
    <w:abstractNumId w:val="11"/>
  </w:num>
  <w:num w:numId="37">
    <w:abstractNumId w:val="10"/>
  </w:num>
  <w:num w:numId="38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57"/>
    <w:rsid w:val="00020757"/>
    <w:rsid w:val="000214E3"/>
    <w:rsid w:val="00076DE5"/>
    <w:rsid w:val="000A26BB"/>
    <w:rsid w:val="000F35B4"/>
    <w:rsid w:val="0012577D"/>
    <w:rsid w:val="00224A8C"/>
    <w:rsid w:val="00236682"/>
    <w:rsid w:val="00272330"/>
    <w:rsid w:val="0029077F"/>
    <w:rsid w:val="002F4D65"/>
    <w:rsid w:val="0031397E"/>
    <w:rsid w:val="00340DBE"/>
    <w:rsid w:val="003A54B6"/>
    <w:rsid w:val="003E6F79"/>
    <w:rsid w:val="00472F29"/>
    <w:rsid w:val="00491E12"/>
    <w:rsid w:val="005401F0"/>
    <w:rsid w:val="00596C0E"/>
    <w:rsid w:val="005C193D"/>
    <w:rsid w:val="00621970"/>
    <w:rsid w:val="006263E6"/>
    <w:rsid w:val="00695A58"/>
    <w:rsid w:val="006962A4"/>
    <w:rsid w:val="006A1BEB"/>
    <w:rsid w:val="006C1012"/>
    <w:rsid w:val="006D576C"/>
    <w:rsid w:val="006F6CFA"/>
    <w:rsid w:val="0070374E"/>
    <w:rsid w:val="00723BDF"/>
    <w:rsid w:val="0074117D"/>
    <w:rsid w:val="0075564F"/>
    <w:rsid w:val="00780DD7"/>
    <w:rsid w:val="00782FA7"/>
    <w:rsid w:val="00797A6E"/>
    <w:rsid w:val="00854E64"/>
    <w:rsid w:val="00856BD5"/>
    <w:rsid w:val="00890733"/>
    <w:rsid w:val="00893AA8"/>
    <w:rsid w:val="008B42C1"/>
    <w:rsid w:val="008C205B"/>
    <w:rsid w:val="008D0B17"/>
    <w:rsid w:val="008D3D9B"/>
    <w:rsid w:val="009100C6"/>
    <w:rsid w:val="00915B53"/>
    <w:rsid w:val="00965573"/>
    <w:rsid w:val="00987D9A"/>
    <w:rsid w:val="00990D44"/>
    <w:rsid w:val="009B06B4"/>
    <w:rsid w:val="009C302F"/>
    <w:rsid w:val="009C6BF3"/>
    <w:rsid w:val="009D7AEA"/>
    <w:rsid w:val="00A4636D"/>
    <w:rsid w:val="00A749CA"/>
    <w:rsid w:val="00A75E48"/>
    <w:rsid w:val="00A93C4C"/>
    <w:rsid w:val="00A971DC"/>
    <w:rsid w:val="00AB08F3"/>
    <w:rsid w:val="00AD7F27"/>
    <w:rsid w:val="00AE65D8"/>
    <w:rsid w:val="00B0426A"/>
    <w:rsid w:val="00B61481"/>
    <w:rsid w:val="00B64776"/>
    <w:rsid w:val="00B72250"/>
    <w:rsid w:val="00B93DEB"/>
    <w:rsid w:val="00B96852"/>
    <w:rsid w:val="00BA4880"/>
    <w:rsid w:val="00BB7FC3"/>
    <w:rsid w:val="00C519ED"/>
    <w:rsid w:val="00C81697"/>
    <w:rsid w:val="00CA39A5"/>
    <w:rsid w:val="00CD79D7"/>
    <w:rsid w:val="00D27D54"/>
    <w:rsid w:val="00D568A5"/>
    <w:rsid w:val="00DC6135"/>
    <w:rsid w:val="00DE405D"/>
    <w:rsid w:val="00DF4782"/>
    <w:rsid w:val="00E61BA8"/>
    <w:rsid w:val="00E63560"/>
    <w:rsid w:val="00EB6165"/>
    <w:rsid w:val="00EF1557"/>
    <w:rsid w:val="00F021F1"/>
    <w:rsid w:val="00F22BFC"/>
    <w:rsid w:val="00F346C4"/>
    <w:rsid w:val="00F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1903"/>
  <w15:chartTrackingRefBased/>
  <w15:docId w15:val="{475C5023-2B06-4183-8FC6-F749069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61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10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E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346C4"/>
    <w:pPr>
      <w:ind w:left="720"/>
      <w:contextualSpacing/>
    </w:pPr>
  </w:style>
  <w:style w:type="paragraph" w:customStyle="1" w:styleId="Default">
    <w:name w:val="Default"/>
    <w:rsid w:val="005C19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E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65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61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00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100C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92C0-9073-417E-9F38-E679BDAD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1-МОДУЛЬ: ЭКСКУРСИЯТАНУ НЕГІЗДЕРІ</vt:lpstr>
      <vt:lpstr>    2-МОДУЛЬ: КҮМІС ЖАС ГИДІНІҢ КӘСІБИ НЕГІЗДЕРІ</vt:lpstr>
      <vt:lpstr>    3-МОДУЛЬ: ЭКСКУРСИЯ ӘДІСТЕМЕСІ</vt:lpstr>
      <vt:lpstr>    4-МОДУЛЬ: ЭКСКУРСИЯ ЖҮРГІЗУШІНІҢ КӘСІБИ ШЕБЕРЛІГІ</vt:lpstr>
      <vt:lpstr>    5-МОДУЛЬ: АЛМАТЫ ҚАЛАСЫНЫҢ МӘДЕНИ МҰРАСЫМЕН ТАНЫСУ</vt:lpstr>
      <vt:lpstr>    6-МОДУЛЬ: ТАҢДАУ БОЙЫНША МОДУЛЬДЕР</vt:lpstr>
      <vt:lpstr>    ОҚЫТУ ӘДІСТЕРІ ЖӘНЕ КУРС НӘТИЖЕЛЕРІ</vt:lpstr>
      <vt:lpstr>        COURSE CURRICULUM</vt:lpstr>
      <vt:lpstr>        Course Objective:</vt:lpstr>
      <vt:lpstr>        Duration:</vt:lpstr>
      <vt:lpstr>        Learning Format:</vt:lpstr>
      <vt:lpstr>        Target Audience:</vt:lpstr>
      <vt:lpstr>        Course Modules:</vt:lpstr>
      <vt:lpstr>        Course Outcomes and Teaching Methods:</vt:lpstr>
    </vt:vector>
  </TitlesOfParts>
  <Company>HP Inc.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2025-03-19T09:49:00Z</dcterms:created>
  <dcterms:modified xsi:type="dcterms:W3CDTF">2025-05-08T12:18:00Z</dcterms:modified>
</cp:coreProperties>
</file>