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1902" w14:textId="5F123FA2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>"</w:t>
      </w:r>
      <w:proofErr w:type="spellStart"/>
      <w:r w:rsidRPr="00754242">
        <w:rPr>
          <w:rStyle w:val="a3"/>
          <w:b/>
          <w:bCs/>
          <w:sz w:val="28"/>
          <w:szCs w:val="28"/>
        </w:rPr>
        <w:t>Цифрлық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куратор" </w:t>
      </w:r>
      <w:proofErr w:type="spellStart"/>
      <w:r w:rsidRPr="00754242">
        <w:rPr>
          <w:rStyle w:val="a3"/>
          <w:b/>
          <w:bCs/>
          <w:sz w:val="28"/>
          <w:szCs w:val="28"/>
        </w:rPr>
        <w:t>курсының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оқу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жоспары</w:t>
      </w:r>
      <w:proofErr w:type="spellEnd"/>
    </w:p>
    <w:p w14:paraId="7340636D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, интернет-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сервистерді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интернет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кураторларды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зейнеткерлерге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пайдаланушыларға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осал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.</w:t>
      </w:r>
    </w:p>
    <w:p w14:paraId="083336A0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1,5–2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)</w:t>
      </w:r>
      <w:r w:rsidRPr="007542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форматы:</w:t>
      </w:r>
      <w:r w:rsidRPr="00754242">
        <w:rPr>
          <w:rFonts w:ascii="Times New Roman" w:hAnsi="Times New Roman" w:cs="Times New Roman"/>
          <w:sz w:val="28"/>
          <w:szCs w:val="28"/>
        </w:rPr>
        <w:t xml:space="preserve"> теория + практика</w:t>
      </w:r>
      <w:r w:rsidRPr="007542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Нысаналы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аудитория: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зейнеткерлер</w:t>
      </w:r>
      <w:proofErr w:type="spellEnd"/>
    </w:p>
    <w:p w14:paraId="2FC34C80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4571C53">
          <v:rect id="_x0000_i1034" style="width:0;height:1.5pt" o:hralign="center" o:hrstd="t" o:hr="t" fillcolor="#a0a0a0" stroked="f"/>
        </w:pict>
      </w:r>
    </w:p>
    <w:p w14:paraId="725AA310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1-сабақ. </w:t>
      </w:r>
      <w:proofErr w:type="spellStart"/>
      <w:r w:rsidRPr="00754242">
        <w:rPr>
          <w:rStyle w:val="a3"/>
          <w:b/>
          <w:bCs/>
          <w:sz w:val="28"/>
          <w:szCs w:val="28"/>
        </w:rPr>
        <w:t>Цифрлық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куратор </w:t>
      </w:r>
      <w:proofErr w:type="spellStart"/>
      <w:r w:rsidRPr="00754242">
        <w:rPr>
          <w:rStyle w:val="a3"/>
          <w:b/>
          <w:bCs/>
          <w:sz w:val="28"/>
          <w:szCs w:val="28"/>
        </w:rPr>
        <w:t>мамандығына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кіріспе</w:t>
      </w:r>
      <w:proofErr w:type="spellEnd"/>
    </w:p>
    <w:p w14:paraId="1A2E917A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куратор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?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Неге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?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технологияларға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трендтер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перспективалар</w:t>
      </w:r>
      <w:proofErr w:type="spellEnd"/>
    </w:p>
    <w:p w14:paraId="078FC81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Пайдаланушылардың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деңгейін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Қолданушылар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кездесетін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</w:p>
    <w:p w14:paraId="31FCF5B9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CE67133">
          <v:rect id="_x0000_i1035" style="width:0;height:1.5pt" o:hralign="center" o:hrstd="t" o:hr="t" fillcolor="#a0a0a0" stroked="f"/>
        </w:pict>
      </w:r>
    </w:p>
    <w:p w14:paraId="506B9758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2-сабақ. </w:t>
      </w:r>
      <w:proofErr w:type="spellStart"/>
      <w:r w:rsidRPr="00754242">
        <w:rPr>
          <w:rStyle w:val="a3"/>
          <w:b/>
          <w:bCs/>
          <w:sz w:val="28"/>
          <w:szCs w:val="28"/>
        </w:rPr>
        <w:t>Құрылғылармен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(компьютер, смартфон, планшет) </w:t>
      </w:r>
      <w:proofErr w:type="spellStart"/>
      <w:r w:rsidRPr="00754242">
        <w:rPr>
          <w:rStyle w:val="a3"/>
          <w:b/>
          <w:bCs/>
          <w:sz w:val="28"/>
          <w:szCs w:val="28"/>
        </w:rPr>
        <w:t>жұмыс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негіздері</w:t>
      </w:r>
      <w:proofErr w:type="spellEnd"/>
    </w:p>
    <w:p w14:paraId="4A99DC57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Операциялық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Құрылғылардың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функциялары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жаңартулар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)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Файлдармен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бұлттық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орындарымен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</w:p>
    <w:p w14:paraId="0BA6D97D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Смартфон мен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Яндекс.Диск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қызметтерімен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резервтік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көшірмесін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жасау</w:t>
      </w:r>
      <w:proofErr w:type="spellEnd"/>
    </w:p>
    <w:p w14:paraId="1AF248C2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F916B38">
          <v:rect id="_x0000_i1036" style="width:0;height:1.5pt" o:hralign="center" o:hrstd="t" o:hr="t" fillcolor="#a0a0a0" stroked="f"/>
        </w:pict>
      </w:r>
    </w:p>
    <w:p w14:paraId="5BDE04BB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lastRenderedPageBreak/>
        <w:t xml:space="preserve">3-сабақ. Интернет </w:t>
      </w:r>
      <w:proofErr w:type="spellStart"/>
      <w:r w:rsidRPr="00754242">
        <w:rPr>
          <w:rStyle w:val="a3"/>
          <w:b/>
          <w:bCs/>
          <w:sz w:val="28"/>
          <w:szCs w:val="28"/>
        </w:rPr>
        <w:t>және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оның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мүмкіндіктері</w:t>
      </w:r>
      <w:proofErr w:type="spellEnd"/>
    </w:p>
    <w:p w14:paraId="6F6853F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браузерлер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жүйелері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мессенджерлер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Онлайн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интернет-банкинг,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дәрігерге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</w:p>
    <w:p w14:paraId="106B4437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Интернеттен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eGov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дәрігерге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</w:p>
    <w:p w14:paraId="7E24BF14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8CB3E4E">
          <v:rect id="_x0000_i1037" style="width:0;height:1.5pt" o:hralign="center" o:hrstd="t" o:hr="t" fillcolor="#a0a0a0" stroked="f"/>
        </w:pict>
      </w:r>
    </w:p>
    <w:p w14:paraId="62C35EF2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4-сабақ. </w:t>
      </w:r>
      <w:proofErr w:type="spellStart"/>
      <w:r w:rsidRPr="00754242">
        <w:rPr>
          <w:rStyle w:val="a3"/>
          <w:b/>
          <w:bCs/>
          <w:sz w:val="28"/>
          <w:szCs w:val="28"/>
        </w:rPr>
        <w:t>Цифрлық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қауіпсіздік</w:t>
      </w:r>
      <w:proofErr w:type="spellEnd"/>
    </w:p>
    <w:p w14:paraId="7C1E4D57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Фишинг, интернет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алаяқтық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вирустар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Құпиялылық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баптаулары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парольдер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</w:p>
    <w:p w14:paraId="318A043C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Фишингтік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сайттарды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Парольдің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қауіпсіздігін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факторлы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аутентификацияны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</w:p>
    <w:p w14:paraId="16D12E91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821ECA8">
          <v:rect id="_x0000_i1038" style="width:0;height:1.5pt" o:hralign="center" o:hrstd="t" o:hr="t" fillcolor="#a0a0a0" stroked="f"/>
        </w:pict>
      </w:r>
    </w:p>
    <w:p w14:paraId="71F43010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5-сабақ. </w:t>
      </w:r>
      <w:proofErr w:type="spellStart"/>
      <w:r w:rsidRPr="00754242">
        <w:rPr>
          <w:rStyle w:val="a3"/>
          <w:b/>
          <w:bCs/>
          <w:sz w:val="28"/>
          <w:szCs w:val="28"/>
        </w:rPr>
        <w:t>Әлеуметтік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желілер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және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цифрлық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этика</w:t>
      </w:r>
    </w:p>
    <w:p w14:paraId="3FE4C947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желілердегі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Интернеттегі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</w:p>
    <w:p w14:paraId="470A7F2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аккаунт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баптау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Профильдің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құпиялылығын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реттеу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пост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жазу</w:t>
      </w:r>
      <w:proofErr w:type="spellEnd"/>
    </w:p>
    <w:p w14:paraId="78BE1878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880DD52">
          <v:rect id="_x0000_i1039" style="width:0;height:1.5pt" o:hralign="center" o:hrstd="t" o:hr="t" fillcolor="#a0a0a0" stroked="f"/>
        </w:pict>
      </w:r>
    </w:p>
    <w:p w14:paraId="2FBDB11A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6-сабақ. Онлайн </w:t>
      </w:r>
      <w:proofErr w:type="spellStart"/>
      <w:r w:rsidRPr="00754242">
        <w:rPr>
          <w:rStyle w:val="a3"/>
          <w:b/>
          <w:bCs/>
          <w:sz w:val="28"/>
          <w:szCs w:val="28"/>
        </w:rPr>
        <w:t>оқу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және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қашықтан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жұмыс</w:t>
      </w:r>
      <w:proofErr w:type="spellEnd"/>
    </w:p>
    <w:p w14:paraId="1B3FEF84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lastRenderedPageBreak/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Онлайн-курс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платформалары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университеттері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>: фриланс, онлайн-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вакансиялар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Офис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қосымшаларымен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14:paraId="7ED44FD9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платформасына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тіркелу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Резюме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онлайн-вакансия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-де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істеу</w:t>
      </w:r>
      <w:proofErr w:type="spellEnd"/>
    </w:p>
    <w:p w14:paraId="3208412D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2B76909">
          <v:rect id="_x0000_i1040" style="width:0;height:1.5pt" o:hralign="center" o:hrstd="t" o:hr="t" fillcolor="#a0a0a0" stroked="f"/>
        </w:pict>
      </w:r>
    </w:p>
    <w:p w14:paraId="01B9333E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7-сабақ. </w:t>
      </w:r>
      <w:proofErr w:type="spellStart"/>
      <w:r w:rsidRPr="00754242">
        <w:rPr>
          <w:rStyle w:val="a3"/>
          <w:b/>
          <w:bCs/>
          <w:sz w:val="28"/>
          <w:szCs w:val="28"/>
        </w:rPr>
        <w:t>Цифрлық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құрылғыларды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қызмет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көрсету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және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жаңарту</w:t>
      </w:r>
      <w:proofErr w:type="spellEnd"/>
    </w:p>
    <w:p w14:paraId="38EF8779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Гаджеттердің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ұзарту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тәсілдері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Құрылғыдағы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қажетсіз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файлдарды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жаңарту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жою</w:t>
      </w:r>
      <w:proofErr w:type="spellEnd"/>
    </w:p>
    <w:p w14:paraId="582CFE68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Смартфон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жадын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тазалау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Қажетсіз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Құрылғыны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вирустарға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</w:p>
    <w:p w14:paraId="5128B745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145345F">
          <v:rect id="_x0000_i1041" style="width:0;height:1.5pt" o:hralign="center" o:hrstd="t" o:hr="t" fillcolor="#a0a0a0" stroked="f"/>
        </w:pict>
      </w:r>
    </w:p>
    <w:p w14:paraId="220BA397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8-сабақ. </w:t>
      </w:r>
      <w:proofErr w:type="spellStart"/>
      <w:r w:rsidRPr="00754242">
        <w:rPr>
          <w:rStyle w:val="a3"/>
          <w:b/>
          <w:bCs/>
          <w:sz w:val="28"/>
          <w:szCs w:val="28"/>
        </w:rPr>
        <w:t>Қорытынды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жоба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және</w:t>
      </w:r>
      <w:proofErr w:type="spellEnd"/>
      <w:r w:rsidRPr="00754242">
        <w:rPr>
          <w:rStyle w:val="a3"/>
          <w:b/>
          <w:bCs/>
          <w:sz w:val="28"/>
          <w:szCs w:val="28"/>
        </w:rPr>
        <w:t xml:space="preserve"> </w:t>
      </w:r>
      <w:proofErr w:type="spellStart"/>
      <w:r w:rsidRPr="00754242">
        <w:rPr>
          <w:rStyle w:val="a3"/>
          <w:b/>
          <w:bCs/>
          <w:sz w:val="28"/>
          <w:szCs w:val="28"/>
        </w:rPr>
        <w:t>сертификаттау</w:t>
      </w:r>
      <w:proofErr w:type="spellEnd"/>
    </w:p>
    <w:p w14:paraId="338FA34F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Тақырыптар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кездесулерін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Менторлықтың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</w:p>
    <w:p w14:paraId="2878E42B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t>📌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r w:rsidRPr="00754242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пайдаланушыға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шағын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754242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Мұғалімдерден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  <w:t>• "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куратор"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сертификатын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14:paraId="40D610A0" w14:textId="77777777" w:rsidR="00754242" w:rsidRPr="00754242" w:rsidRDefault="00E03FD2" w:rsidP="007542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6F6D987">
          <v:rect id="_x0000_i1042" style="width:0;height:1.5pt" o:hralign="center" o:hrstd="t" o:hr="t" fillcolor="#a0a0a0" stroked="f"/>
        </w:pict>
      </w:r>
    </w:p>
    <w:p w14:paraId="6F489D25" w14:textId="77777777" w:rsidR="00754242" w:rsidRPr="00754242" w:rsidRDefault="00754242" w:rsidP="00754242">
      <w:pPr>
        <w:pStyle w:val="3"/>
        <w:rPr>
          <w:sz w:val="28"/>
          <w:szCs w:val="28"/>
        </w:rPr>
      </w:pPr>
      <w:r w:rsidRPr="00754242">
        <w:rPr>
          <w:rStyle w:val="a3"/>
          <w:b/>
          <w:bCs/>
          <w:sz w:val="28"/>
          <w:szCs w:val="28"/>
        </w:rPr>
        <w:t xml:space="preserve">Курс </w:t>
      </w:r>
      <w:proofErr w:type="spellStart"/>
      <w:r w:rsidRPr="00754242">
        <w:rPr>
          <w:rStyle w:val="a3"/>
          <w:b/>
          <w:bCs/>
          <w:sz w:val="28"/>
          <w:szCs w:val="28"/>
        </w:rPr>
        <w:t>нәтижелері</w:t>
      </w:r>
      <w:proofErr w:type="spellEnd"/>
      <w:r w:rsidRPr="00754242">
        <w:rPr>
          <w:rStyle w:val="a3"/>
          <w:b/>
          <w:bCs/>
          <w:sz w:val="28"/>
          <w:szCs w:val="28"/>
        </w:rPr>
        <w:t>:</w:t>
      </w:r>
    </w:p>
    <w:p w14:paraId="4FC1782C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4242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құрылғылар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</w:r>
      <w:r w:rsidRPr="00754242">
        <w:rPr>
          <w:rFonts w:ascii="Segoe UI Symbol" w:hAnsi="Segoe UI Symbol" w:cs="Segoe UI Symbol"/>
          <w:sz w:val="28"/>
          <w:szCs w:val="28"/>
        </w:rPr>
        <w:t>✅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Интернетте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</w:r>
      <w:r w:rsidRPr="00754242">
        <w:rPr>
          <w:rFonts w:ascii="Segoe UI Symbol" w:hAnsi="Segoe UI Symbol" w:cs="Segoe UI Symbol"/>
          <w:sz w:val="28"/>
          <w:szCs w:val="28"/>
        </w:rPr>
        <w:t>✅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желілер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мессенджерлер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, онлайн-банкинг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</w:r>
      <w:r w:rsidRPr="00754242">
        <w:rPr>
          <w:rFonts w:ascii="Segoe UI Symbol" w:hAnsi="Segoe UI Symbol" w:cs="Segoe UI Symbol"/>
          <w:sz w:val="28"/>
          <w:szCs w:val="28"/>
        </w:rPr>
        <w:t>✅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Жаңадан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бастаушылармен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дайындық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br/>
      </w:r>
      <w:r w:rsidRPr="00754242">
        <w:rPr>
          <w:rFonts w:ascii="Segoe UI Symbol" w:hAnsi="Segoe UI Symbol" w:cs="Segoe UI Symbol"/>
          <w:sz w:val="28"/>
          <w:szCs w:val="28"/>
        </w:rPr>
        <w:t>✅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сауаттылық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куратор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</w:p>
    <w:p w14:paraId="4C2C00D5" w14:textId="77777777" w:rsidR="00754242" w:rsidRPr="00754242" w:rsidRDefault="00754242" w:rsidP="00754242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Бұл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жаңа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қадам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басқандарға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ментор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242">
        <w:rPr>
          <w:rStyle w:val="a3"/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754242">
        <w:rPr>
          <w:rStyle w:val="a3"/>
          <w:rFonts w:ascii="Times New Roman" w:hAnsi="Times New Roman" w:cs="Times New Roman"/>
          <w:sz w:val="28"/>
          <w:szCs w:val="28"/>
        </w:rPr>
        <w:t>!</w:t>
      </w:r>
      <w:r w:rsidRPr="007542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54242" w:rsidRPr="00754242" w:rsidSect="00E03FD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3B0"/>
    <w:multiLevelType w:val="multilevel"/>
    <w:tmpl w:val="828E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35CB"/>
    <w:multiLevelType w:val="multilevel"/>
    <w:tmpl w:val="DFD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A7569"/>
    <w:multiLevelType w:val="multilevel"/>
    <w:tmpl w:val="07C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479F"/>
    <w:multiLevelType w:val="multilevel"/>
    <w:tmpl w:val="B39E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82815"/>
    <w:multiLevelType w:val="multilevel"/>
    <w:tmpl w:val="F20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61BFC"/>
    <w:multiLevelType w:val="multilevel"/>
    <w:tmpl w:val="7ADC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F5C19"/>
    <w:multiLevelType w:val="multilevel"/>
    <w:tmpl w:val="E1BA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57FFD"/>
    <w:multiLevelType w:val="multilevel"/>
    <w:tmpl w:val="A400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74838"/>
    <w:multiLevelType w:val="multilevel"/>
    <w:tmpl w:val="80F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215297"/>
    <w:multiLevelType w:val="multilevel"/>
    <w:tmpl w:val="480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A1BF1"/>
    <w:multiLevelType w:val="multilevel"/>
    <w:tmpl w:val="2970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841241"/>
    <w:multiLevelType w:val="multilevel"/>
    <w:tmpl w:val="FB6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CE0965"/>
    <w:multiLevelType w:val="multilevel"/>
    <w:tmpl w:val="47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F14D6A"/>
    <w:multiLevelType w:val="multilevel"/>
    <w:tmpl w:val="25E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3091A"/>
    <w:multiLevelType w:val="multilevel"/>
    <w:tmpl w:val="A61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B6C8C"/>
    <w:multiLevelType w:val="multilevel"/>
    <w:tmpl w:val="FB7A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B6544C"/>
    <w:multiLevelType w:val="multilevel"/>
    <w:tmpl w:val="717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9A07D3"/>
    <w:multiLevelType w:val="multilevel"/>
    <w:tmpl w:val="C1C2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C64CE3"/>
    <w:multiLevelType w:val="multilevel"/>
    <w:tmpl w:val="B716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22655"/>
    <w:multiLevelType w:val="multilevel"/>
    <w:tmpl w:val="ADE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458D3"/>
    <w:multiLevelType w:val="multilevel"/>
    <w:tmpl w:val="DC9E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057C3"/>
    <w:multiLevelType w:val="multilevel"/>
    <w:tmpl w:val="304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6037C"/>
    <w:multiLevelType w:val="multilevel"/>
    <w:tmpl w:val="BDFA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202F82"/>
    <w:multiLevelType w:val="multilevel"/>
    <w:tmpl w:val="A080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143C09"/>
    <w:multiLevelType w:val="multilevel"/>
    <w:tmpl w:val="B7B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585CB6"/>
    <w:multiLevelType w:val="multilevel"/>
    <w:tmpl w:val="1D8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312CD1"/>
    <w:multiLevelType w:val="multilevel"/>
    <w:tmpl w:val="379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190F15"/>
    <w:multiLevelType w:val="multilevel"/>
    <w:tmpl w:val="B15C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264413"/>
    <w:multiLevelType w:val="multilevel"/>
    <w:tmpl w:val="BEB2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3F3B49"/>
    <w:multiLevelType w:val="multilevel"/>
    <w:tmpl w:val="2F5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D5731F"/>
    <w:multiLevelType w:val="multilevel"/>
    <w:tmpl w:val="76D0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B6686D"/>
    <w:multiLevelType w:val="multilevel"/>
    <w:tmpl w:val="D130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8139CB"/>
    <w:multiLevelType w:val="multilevel"/>
    <w:tmpl w:val="9F7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284ED0"/>
    <w:multiLevelType w:val="multilevel"/>
    <w:tmpl w:val="B528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C83D28"/>
    <w:multiLevelType w:val="multilevel"/>
    <w:tmpl w:val="B23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635A35"/>
    <w:multiLevelType w:val="multilevel"/>
    <w:tmpl w:val="E9E4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8A7363"/>
    <w:multiLevelType w:val="multilevel"/>
    <w:tmpl w:val="CB6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720B93"/>
    <w:multiLevelType w:val="multilevel"/>
    <w:tmpl w:val="72F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2964EF"/>
    <w:multiLevelType w:val="multilevel"/>
    <w:tmpl w:val="CA4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76173A"/>
    <w:multiLevelType w:val="multilevel"/>
    <w:tmpl w:val="851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663924"/>
    <w:multiLevelType w:val="multilevel"/>
    <w:tmpl w:val="B392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411DCB"/>
    <w:multiLevelType w:val="multilevel"/>
    <w:tmpl w:val="752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4D26F8"/>
    <w:multiLevelType w:val="multilevel"/>
    <w:tmpl w:val="89C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B4046B"/>
    <w:multiLevelType w:val="multilevel"/>
    <w:tmpl w:val="6C3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1429DA"/>
    <w:multiLevelType w:val="multilevel"/>
    <w:tmpl w:val="8274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9D6C96"/>
    <w:multiLevelType w:val="multilevel"/>
    <w:tmpl w:val="F078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001240"/>
    <w:multiLevelType w:val="multilevel"/>
    <w:tmpl w:val="B43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1C60414"/>
    <w:multiLevelType w:val="multilevel"/>
    <w:tmpl w:val="521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C41110"/>
    <w:multiLevelType w:val="multilevel"/>
    <w:tmpl w:val="9F48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6673B1"/>
    <w:multiLevelType w:val="multilevel"/>
    <w:tmpl w:val="3682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3200A6"/>
    <w:multiLevelType w:val="multilevel"/>
    <w:tmpl w:val="0ABE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2"/>
  </w:num>
  <w:num w:numId="5">
    <w:abstractNumId w:val="6"/>
  </w:num>
  <w:num w:numId="6">
    <w:abstractNumId w:val="48"/>
  </w:num>
  <w:num w:numId="7">
    <w:abstractNumId w:val="38"/>
  </w:num>
  <w:num w:numId="8">
    <w:abstractNumId w:val="4"/>
  </w:num>
  <w:num w:numId="9">
    <w:abstractNumId w:val="24"/>
  </w:num>
  <w:num w:numId="10">
    <w:abstractNumId w:val="10"/>
  </w:num>
  <w:num w:numId="11">
    <w:abstractNumId w:val="11"/>
  </w:num>
  <w:num w:numId="12">
    <w:abstractNumId w:val="43"/>
  </w:num>
  <w:num w:numId="13">
    <w:abstractNumId w:val="26"/>
  </w:num>
  <w:num w:numId="14">
    <w:abstractNumId w:val="0"/>
  </w:num>
  <w:num w:numId="15">
    <w:abstractNumId w:val="49"/>
  </w:num>
  <w:num w:numId="16">
    <w:abstractNumId w:val="34"/>
  </w:num>
  <w:num w:numId="17">
    <w:abstractNumId w:val="21"/>
  </w:num>
  <w:num w:numId="18">
    <w:abstractNumId w:val="5"/>
  </w:num>
  <w:num w:numId="19">
    <w:abstractNumId w:val="32"/>
  </w:num>
  <w:num w:numId="20">
    <w:abstractNumId w:val="50"/>
  </w:num>
  <w:num w:numId="21">
    <w:abstractNumId w:val="23"/>
  </w:num>
  <w:num w:numId="22">
    <w:abstractNumId w:val="7"/>
  </w:num>
  <w:num w:numId="23">
    <w:abstractNumId w:val="29"/>
  </w:num>
  <w:num w:numId="24">
    <w:abstractNumId w:val="47"/>
  </w:num>
  <w:num w:numId="25">
    <w:abstractNumId w:val="42"/>
  </w:num>
  <w:num w:numId="26">
    <w:abstractNumId w:val="40"/>
  </w:num>
  <w:num w:numId="27">
    <w:abstractNumId w:val="20"/>
  </w:num>
  <w:num w:numId="28">
    <w:abstractNumId w:val="16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18"/>
  </w:num>
  <w:num w:numId="34">
    <w:abstractNumId w:val="8"/>
  </w:num>
  <w:num w:numId="35">
    <w:abstractNumId w:val="35"/>
  </w:num>
  <w:num w:numId="36">
    <w:abstractNumId w:val="36"/>
  </w:num>
  <w:num w:numId="37">
    <w:abstractNumId w:val="1"/>
  </w:num>
  <w:num w:numId="38">
    <w:abstractNumId w:val="45"/>
  </w:num>
  <w:num w:numId="39">
    <w:abstractNumId w:val="13"/>
  </w:num>
  <w:num w:numId="40">
    <w:abstractNumId w:val="19"/>
  </w:num>
  <w:num w:numId="41">
    <w:abstractNumId w:val="44"/>
  </w:num>
  <w:num w:numId="42">
    <w:abstractNumId w:val="28"/>
  </w:num>
  <w:num w:numId="43">
    <w:abstractNumId w:val="12"/>
  </w:num>
  <w:num w:numId="44">
    <w:abstractNumId w:val="41"/>
  </w:num>
  <w:num w:numId="45">
    <w:abstractNumId w:val="37"/>
  </w:num>
  <w:num w:numId="46">
    <w:abstractNumId w:val="14"/>
  </w:num>
  <w:num w:numId="47">
    <w:abstractNumId w:val="25"/>
  </w:num>
  <w:num w:numId="48">
    <w:abstractNumId w:val="17"/>
  </w:num>
  <w:num w:numId="49">
    <w:abstractNumId w:val="31"/>
  </w:num>
  <w:num w:numId="50">
    <w:abstractNumId w:val="3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8D"/>
    <w:rsid w:val="00087E32"/>
    <w:rsid w:val="00246946"/>
    <w:rsid w:val="00754242"/>
    <w:rsid w:val="008644AB"/>
    <w:rsid w:val="008833E5"/>
    <w:rsid w:val="009F41D0"/>
    <w:rsid w:val="00B7328D"/>
    <w:rsid w:val="00E0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AF22"/>
  <w15:chartTrackingRefBased/>
  <w15:docId w15:val="{D8A1CF5E-5115-428D-94CC-E4CBB401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7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7E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87E32"/>
    <w:rPr>
      <w:b/>
      <w:bCs/>
    </w:rPr>
  </w:style>
  <w:style w:type="paragraph" w:styleId="a4">
    <w:name w:val="Normal (Web)"/>
    <w:basedOn w:val="a"/>
    <w:uiPriority w:val="99"/>
    <w:semiHidden/>
    <w:unhideWhenUsed/>
    <w:rsid w:val="0008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        Учебный план курса «Цифровой куратор»</vt:lpstr>
      <vt:lpstr>    Занятие 1. Введение в профессию цифрового куратора</vt:lpstr>
      <vt:lpstr>    Занятие 2. Основы работы с устройствами (ПК, смартфон, планшет)</vt:lpstr>
      <vt:lpstr>    Занятие 3. Интернет и его возможности</vt:lpstr>
      <vt:lpstr>    Занятие 4. Безопасность в цифровом мире</vt:lpstr>
      <vt:lpstr>    Занятие 5. Социальные сети и цифровая этика</vt:lpstr>
      <vt:lpstr>    Занятие 6. Обучение и работа онлайн</vt:lpstr>
      <vt:lpstr>    Занятие 7. Обслуживание и обновление цифровых устройств</vt:lpstr>
      <vt:lpstr>    Занятие 8. Итоговый проект и сертификация</vt:lpstr>
      <vt:lpstr>        Результаты курса:</vt:lpstr>
      <vt:lpstr>        </vt:lpstr>
      <vt:lpstr>        "Цифрлық куратор" курсының оқу жоспары</vt:lpstr>
      <vt:lpstr>        1-сабақ. Цифрлық куратор мамандығына кіріспе</vt:lpstr>
      <vt:lpstr>        2-сабақ. Құрылғылармен (компьютер, смартфон, планшет) жұмыс негіздері</vt:lpstr>
      <vt:lpstr>        3-сабақ. Интернет және оның мүмкіндіктері</vt:lpstr>
      <vt:lpstr>        4-сабақ. Цифрлық қауіпсіздік</vt:lpstr>
      <vt:lpstr>        5-сабақ. Әлеуметтік желілер және цифрлық этика</vt:lpstr>
      <vt:lpstr>        6-сабақ. Онлайн оқу және қашықтан жұмыс</vt:lpstr>
      <vt:lpstr>        7-сабақ. Цифрлық құрылғыларды қызмет көрсету және жаңарту</vt:lpstr>
      <vt:lpstr>        8-сабақ. Қорытынды жоба және сертификаттау</vt:lpstr>
      <vt:lpstr>        Курс нәтижелері:</vt:lpstr>
      <vt:lpstr>        "Digital Curator" Course Curriculum</vt:lpstr>
      <vt:lpstr>        Lesson 1. Introduction to the Digital Curator Profession</vt:lpstr>
      <vt:lpstr>        Lesson 2. Basics of Working with Devices (PC, Smartphone, Tablet)</vt:lpstr>
      <vt:lpstr>        Lesson 3. The Internet and Its Capabilities</vt:lpstr>
      <vt:lpstr>        Lesson 4. Digital Security</vt:lpstr>
      <vt:lpstr>        Lesson 5. Social Networks and Digital Ethics</vt:lpstr>
      <vt:lpstr>        Lesson 6. Online Learning and Remote Work</vt:lpstr>
      <vt:lpstr>        Lesson 7. Device Maintenance and Updates</vt:lpstr>
      <vt:lpstr>        Lesson 8. Final Project and Certification</vt:lpstr>
      <vt:lpstr>        Course Outcomes:</vt:lpstr>
    </vt:vector>
  </TitlesOfParts>
  <Company>HP Inc.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3</cp:revision>
  <dcterms:created xsi:type="dcterms:W3CDTF">2025-03-19T07:52:00Z</dcterms:created>
  <dcterms:modified xsi:type="dcterms:W3CDTF">2025-05-08T12:32:00Z</dcterms:modified>
</cp:coreProperties>
</file>